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20CDD" w:rsidRDefault="00F8431D">
      <w:r>
        <w:rPr>
          <w:noProof/>
        </w:rPr>
        <mc:AlternateContent>
          <mc:Choice Requires="wpg">
            <w:drawing>
              <wp:anchor distT="0" distB="0" distL="114300" distR="114300" simplePos="0" relativeHeight="251660288" behindDoc="0" locked="0" layoutInCell="1" allowOverlap="1">
                <wp:simplePos x="0" y="0"/>
                <wp:positionH relativeFrom="column">
                  <wp:posOffset>3208020</wp:posOffset>
                </wp:positionH>
                <wp:positionV relativeFrom="paragraph">
                  <wp:posOffset>35560</wp:posOffset>
                </wp:positionV>
                <wp:extent cx="3345180" cy="5996940"/>
                <wp:effectExtent l="0" t="0" r="26670" b="3810"/>
                <wp:wrapNone/>
                <wp:docPr id="7" name="グループ化 7"/>
                <wp:cNvGraphicFramePr/>
                <a:graphic xmlns:a="http://schemas.openxmlformats.org/drawingml/2006/main">
                  <a:graphicData uri="http://schemas.microsoft.com/office/word/2010/wordprocessingGroup">
                    <wpg:wgp>
                      <wpg:cNvGrpSpPr/>
                      <wpg:grpSpPr>
                        <a:xfrm>
                          <a:off x="0" y="0"/>
                          <a:ext cx="3345180" cy="5996940"/>
                          <a:chOff x="0" y="0"/>
                          <a:chExt cx="3345180" cy="5554980"/>
                        </a:xfrm>
                      </wpg:grpSpPr>
                      <wps:wsp>
                        <wps:cNvPr id="1" name="直線コネクタ 1"/>
                        <wps:cNvCnPr/>
                        <wps:spPr>
                          <a:xfrm>
                            <a:off x="0" y="0"/>
                            <a:ext cx="0" cy="555498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3345180" y="0"/>
                            <a:ext cx="0" cy="555498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57B41DA" id="グループ化 7" o:spid="_x0000_s1026" style="position:absolute;left:0;text-align:left;margin-left:252.6pt;margin-top:2.8pt;width:263.4pt;height:472.2pt;z-index:251660288;mso-height-relative:margin" coordsize="33451,5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">
                <v:line id="直線コネクタ 1" o:spid="_x0000_s1027" style="position:absolute;visibility:visible;mso-wrap-style:square" from="0,0" to="0,5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" strokecolor="black [3213]">
                  <v:stroke dashstyle="dash" joinstyle="miter"/>
                </v:line>
                <v:line id="直線コネクタ 5" o:spid="_x0000_s1028" style="position:absolute;visibility:visible;mso-wrap-style:square" from="33451,0" to="33451,5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" strokecolor="black [3213]">
                  <v:stroke dashstyle="dash" joinstyle="miter"/>
                </v:line>
              </v:group>
            </w:pict>
          </mc:Fallback>
        </mc:AlternateContent>
      </w:r>
    </w:p>
    <w:p w:rsidR="00120CDD" w:rsidRPr="0020535B" w:rsidRDefault="00120CDD" w:rsidP="009B0D28">
      <w:pPr>
        <w:jc w:val="center"/>
        <w:rPr>
          <w:b/>
          <w:sz w:val="22"/>
        </w:rPr>
      </w:pPr>
      <w:r w:rsidRPr="0020535B">
        <w:rPr>
          <w:rFonts w:hint="eastAsia"/>
          <w:b/>
          <w:sz w:val="22"/>
        </w:rPr>
        <w:t>四国外のゆうちょ銀行・郵便局の指定について</w:t>
      </w:r>
    </w:p>
    <w:p w:rsidR="00120CDD" w:rsidRPr="00120CDD" w:rsidRDefault="00120CDD"/>
    <w:p w:rsidR="00120CDD" w:rsidRDefault="00120CDD">
      <w:r>
        <w:rPr>
          <w:rFonts w:hint="eastAsia"/>
        </w:rPr>
        <w:t xml:space="preserve">　特別徴収の納入に四国外のゆうちょ銀行・郵便局を利用される場合は、愛南町の指定金融機関として指定しなければなりません。</w:t>
      </w:r>
    </w:p>
    <w:p w:rsidR="00120CDD" w:rsidRDefault="00120CDD">
      <w:r>
        <w:rPr>
          <w:rFonts w:hint="eastAsia"/>
        </w:rPr>
        <w:t xml:space="preserve">　つきましては、当初納入される際に右の「指定通知書」に必要事項を記入し、納入を希望するゆうちょ銀行・郵便局へ提出してください。</w:t>
      </w:r>
    </w:p>
    <w:p w:rsidR="00120CDD" w:rsidRDefault="00120CDD">
      <w:r>
        <w:rPr>
          <w:rFonts w:hint="eastAsia"/>
        </w:rPr>
        <w:t xml:space="preserve">　また、「ゆうちょ銀行・郵便局指定通知書の提出について」は愛南町税務課に提出してください。</w:t>
      </w:r>
    </w:p>
    <w:p w:rsidR="00120CDD" w:rsidRDefault="00120CDD"/>
    <w:p w:rsidR="00120CDD" w:rsidRDefault="00120CDD">
      <w:r>
        <w:rPr>
          <w:rFonts w:hint="eastAsia"/>
        </w:rPr>
        <w:t xml:space="preserve">　※一度「指定通知書」を提出いただいたゆうちょ銀行・郵便局では当町の町民税・県民税の納入が行えます。</w:t>
      </w:r>
    </w:p>
    <w:p w:rsidR="00120CDD" w:rsidRDefault="00120CDD"/>
    <w:p w:rsidR="00120CDD" w:rsidRDefault="00120CDD" w:rsidP="00D4075D">
      <w:pPr>
        <w:jc w:val="center"/>
      </w:pPr>
      <w:r>
        <w:rPr>
          <w:rFonts w:hint="eastAsia"/>
        </w:rPr>
        <w:t>（特別徴収義務者の控）</w:t>
      </w:r>
    </w:p>
    <w:tbl>
      <w:tblPr>
        <w:tblStyle w:val="a3"/>
        <w:tblW w:w="0" w:type="auto"/>
        <w:tblLook w:val="04A0" w:firstRow="1" w:lastRow="0" w:firstColumn="1" w:lastColumn="0" w:noHBand="0" w:noVBand="1"/>
      </w:tblPr>
      <w:tblGrid>
        <w:gridCol w:w="4839"/>
      </w:tblGrid>
      <w:tr w:rsidR="00D4075D" w:rsidTr="00D4075D">
        <w:trPr>
          <w:trHeight w:val="396"/>
        </w:trPr>
        <w:tc>
          <w:tcPr>
            <w:tcW w:w="4839" w:type="dxa"/>
          </w:tcPr>
          <w:p w:rsidR="00D4075D" w:rsidRPr="00D4075D" w:rsidRDefault="00D4075D" w:rsidP="00D4075D">
            <w:pPr>
              <w:jc w:val="center"/>
              <w:rPr>
                <w:b/>
              </w:rPr>
            </w:pPr>
            <w:r w:rsidRPr="00D4075D">
              <w:rPr>
                <w:rFonts w:hint="eastAsia"/>
                <w:b/>
              </w:rPr>
              <w:t>貴社（様）の納入指定ゆうちょ銀行・郵便局</w:t>
            </w:r>
          </w:p>
        </w:tc>
      </w:tr>
      <w:tr w:rsidR="00D4075D" w:rsidTr="00D4075D">
        <w:tc>
          <w:tcPr>
            <w:tcW w:w="4839" w:type="dxa"/>
          </w:tcPr>
          <w:p w:rsidR="00D4075D" w:rsidRDefault="00D4075D">
            <w:r>
              <w:rPr>
                <w:rFonts w:hint="eastAsia"/>
              </w:rPr>
              <w:t>所在地</w:t>
            </w:r>
          </w:p>
          <w:p w:rsidR="00D4075D" w:rsidRDefault="00D4075D"/>
          <w:p w:rsidR="00D4075D" w:rsidRDefault="00D4075D"/>
        </w:tc>
      </w:tr>
      <w:tr w:rsidR="00D4075D" w:rsidTr="00D4075D">
        <w:tc>
          <w:tcPr>
            <w:tcW w:w="4839" w:type="dxa"/>
          </w:tcPr>
          <w:p w:rsidR="00D4075D" w:rsidRDefault="00D4075D">
            <w:r>
              <w:rPr>
                <w:rFonts w:hint="eastAsia"/>
              </w:rPr>
              <w:t>名称</w:t>
            </w:r>
          </w:p>
          <w:p w:rsidR="00D4075D" w:rsidRDefault="00D4075D" w:rsidP="00D4075D">
            <w:pPr>
              <w:jc w:val="right"/>
            </w:pPr>
            <w:r>
              <w:rPr>
                <w:rFonts w:hint="eastAsia"/>
              </w:rPr>
              <w:t>ゆうちょ銀行</w:t>
            </w:r>
          </w:p>
          <w:p w:rsidR="00D4075D" w:rsidRDefault="00D4075D" w:rsidP="00D4075D">
            <w:pPr>
              <w:jc w:val="right"/>
            </w:pPr>
            <w:r>
              <w:rPr>
                <w:rFonts w:hint="eastAsia"/>
              </w:rPr>
              <w:t>郵　便　局</w:t>
            </w:r>
          </w:p>
        </w:tc>
      </w:tr>
    </w:tbl>
    <w:p w:rsidR="00D4075D" w:rsidRDefault="00D4075D"/>
    <w:p w:rsidR="00120CDD" w:rsidRDefault="00120CDD" w:rsidP="00D4075D">
      <w:pPr>
        <w:widowControl/>
        <w:jc w:val="left"/>
      </w:pPr>
    </w:p>
    <w:p w:rsidR="00D4075D" w:rsidRDefault="00D4075D" w:rsidP="00D4075D">
      <w:pPr>
        <w:widowControl/>
        <w:jc w:val="left"/>
      </w:pPr>
    </w:p>
    <w:p w:rsidR="00D4075D" w:rsidRDefault="00D4075D" w:rsidP="00D4075D">
      <w:pPr>
        <w:widowControl/>
        <w:jc w:val="left"/>
      </w:pPr>
    </w:p>
    <w:p w:rsidR="00D4075D" w:rsidRPr="00EE4B37" w:rsidRDefault="00D4075D" w:rsidP="00EE4B37">
      <w:pPr>
        <w:widowControl/>
        <w:ind w:firstLineChars="100" w:firstLine="211"/>
        <w:rPr>
          <w:b/>
        </w:rPr>
      </w:pPr>
      <w:r w:rsidRPr="00EE4B37">
        <w:rPr>
          <w:rFonts w:hint="eastAsia"/>
          <w:b/>
        </w:rPr>
        <w:t>（愛南町提出用）</w:t>
      </w:r>
    </w:p>
    <w:p w:rsidR="00D4075D" w:rsidRDefault="00D4075D" w:rsidP="00D4075D">
      <w:pPr>
        <w:widowControl/>
        <w:jc w:val="left"/>
      </w:pPr>
    </w:p>
    <w:p w:rsidR="00D4075D" w:rsidRDefault="00086DF1" w:rsidP="00086DF1">
      <w:pPr>
        <w:widowControl/>
        <w:ind w:right="210"/>
        <w:jc w:val="right"/>
      </w:pPr>
      <w:r>
        <w:rPr>
          <w:rFonts w:hint="eastAsia"/>
        </w:rPr>
        <w:t>令和　　年　　月　　日</w:t>
      </w:r>
    </w:p>
    <w:p w:rsidR="00086DF1" w:rsidRDefault="00086DF1" w:rsidP="00D4075D">
      <w:pPr>
        <w:widowControl/>
        <w:jc w:val="left"/>
      </w:pPr>
    </w:p>
    <w:p w:rsidR="00086DF1" w:rsidRDefault="00086DF1" w:rsidP="00D4075D">
      <w:pPr>
        <w:widowControl/>
        <w:jc w:val="left"/>
      </w:pPr>
      <w:r>
        <w:rPr>
          <w:rFonts w:hint="eastAsia"/>
        </w:rPr>
        <w:t xml:space="preserve">　愛媛県愛南町長　様</w:t>
      </w:r>
    </w:p>
    <w:p w:rsidR="00086DF1" w:rsidRDefault="00086DF1" w:rsidP="00D4075D">
      <w:pPr>
        <w:widowControl/>
        <w:jc w:val="left"/>
      </w:pPr>
    </w:p>
    <w:p w:rsidR="00086DF1" w:rsidRDefault="00086DF1" w:rsidP="00D4075D">
      <w:pPr>
        <w:widowControl/>
        <w:jc w:val="left"/>
      </w:pPr>
      <w:r>
        <w:rPr>
          <w:rFonts w:hint="eastAsia"/>
        </w:rPr>
        <w:t xml:space="preserve">　特別徴収義務者</w:t>
      </w:r>
    </w:p>
    <w:p w:rsidR="00086DF1" w:rsidRPr="00086DF1" w:rsidRDefault="00086DF1" w:rsidP="00D4075D">
      <w:pPr>
        <w:widowControl/>
        <w:jc w:val="left"/>
        <w:rPr>
          <w:u w:val="single"/>
        </w:rPr>
      </w:pPr>
      <w:r>
        <w:rPr>
          <w:rFonts w:hint="eastAsia"/>
        </w:rPr>
        <w:t xml:space="preserve">　　</w:t>
      </w:r>
      <w:r w:rsidRPr="00086DF1">
        <w:rPr>
          <w:rFonts w:hint="eastAsia"/>
          <w:u w:val="single"/>
        </w:rPr>
        <w:t xml:space="preserve">所在地　　　　　　　　　　　　　　　</w:t>
      </w:r>
    </w:p>
    <w:p w:rsidR="00086DF1" w:rsidRDefault="00086DF1" w:rsidP="00D4075D">
      <w:pPr>
        <w:widowControl/>
        <w:jc w:val="left"/>
      </w:pPr>
    </w:p>
    <w:p w:rsidR="00086DF1" w:rsidRPr="00086DF1" w:rsidRDefault="00086DF1" w:rsidP="00D4075D">
      <w:pPr>
        <w:widowControl/>
        <w:jc w:val="left"/>
        <w:rPr>
          <w:u w:val="single"/>
        </w:rPr>
      </w:pPr>
      <w:r>
        <w:rPr>
          <w:rFonts w:hint="eastAsia"/>
        </w:rPr>
        <w:t xml:space="preserve">　　</w:t>
      </w:r>
      <w:r w:rsidRPr="00086DF1">
        <w:rPr>
          <w:rFonts w:hint="eastAsia"/>
          <w:u w:val="single"/>
        </w:rPr>
        <w:t xml:space="preserve">名　称　　　　　　　　　　　　　　　</w:t>
      </w:r>
    </w:p>
    <w:p w:rsidR="00086DF1" w:rsidRDefault="00086DF1" w:rsidP="00D4075D">
      <w:pPr>
        <w:widowControl/>
        <w:jc w:val="left"/>
      </w:pPr>
    </w:p>
    <w:p w:rsidR="00086DF1" w:rsidRPr="0020535B" w:rsidRDefault="00086DF1" w:rsidP="00086DF1">
      <w:pPr>
        <w:widowControl/>
        <w:jc w:val="center"/>
        <w:rPr>
          <w:b/>
          <w:sz w:val="22"/>
        </w:rPr>
      </w:pPr>
      <w:r w:rsidRPr="0020535B">
        <w:rPr>
          <w:rFonts w:hint="eastAsia"/>
          <w:b/>
          <w:sz w:val="22"/>
        </w:rPr>
        <w:t>ゆうちょ銀行・郵便局指定通知書の</w:t>
      </w:r>
    </w:p>
    <w:p w:rsidR="00086DF1" w:rsidRPr="0020535B" w:rsidRDefault="00086DF1" w:rsidP="0020535B">
      <w:pPr>
        <w:widowControl/>
        <w:ind w:firstLineChars="300" w:firstLine="663"/>
        <w:rPr>
          <w:b/>
          <w:sz w:val="22"/>
        </w:rPr>
      </w:pPr>
      <w:r w:rsidRPr="0020535B">
        <w:rPr>
          <w:rFonts w:hint="eastAsia"/>
          <w:b/>
          <w:sz w:val="22"/>
        </w:rPr>
        <w:t>提出について</w:t>
      </w:r>
    </w:p>
    <w:p w:rsidR="00086DF1" w:rsidRDefault="00086DF1" w:rsidP="00D4075D">
      <w:pPr>
        <w:widowControl/>
        <w:jc w:val="left"/>
      </w:pPr>
    </w:p>
    <w:p w:rsidR="00086DF1" w:rsidRDefault="00086DF1" w:rsidP="00D4075D">
      <w:pPr>
        <w:widowControl/>
        <w:jc w:val="left"/>
      </w:pPr>
      <w:r>
        <w:rPr>
          <w:rFonts w:hint="eastAsia"/>
        </w:rPr>
        <w:t xml:space="preserve">　次のゆうちょ銀行・郵便局を貴町の町民税・県民税特別徴収税額の納入取扱局として指定通知書を提出したので通知します。</w:t>
      </w:r>
    </w:p>
    <w:p w:rsidR="00086DF1" w:rsidRPr="00C74185" w:rsidRDefault="00086DF1" w:rsidP="00D4075D">
      <w:pPr>
        <w:widowControl/>
        <w:jc w:val="left"/>
      </w:pPr>
    </w:p>
    <w:tbl>
      <w:tblPr>
        <w:tblStyle w:val="a3"/>
        <w:tblW w:w="0" w:type="auto"/>
        <w:tblLook w:val="04A0" w:firstRow="1" w:lastRow="0" w:firstColumn="1" w:lastColumn="0" w:noHBand="0" w:noVBand="1"/>
      </w:tblPr>
      <w:tblGrid>
        <w:gridCol w:w="4839"/>
      </w:tblGrid>
      <w:tr w:rsidR="00086DF1" w:rsidTr="00086DF1">
        <w:tc>
          <w:tcPr>
            <w:tcW w:w="4839" w:type="dxa"/>
          </w:tcPr>
          <w:p w:rsidR="00086DF1" w:rsidRDefault="00086DF1" w:rsidP="00D4075D">
            <w:pPr>
              <w:widowControl/>
              <w:jc w:val="left"/>
            </w:pPr>
            <w:r>
              <w:rPr>
                <w:rFonts w:hint="eastAsia"/>
              </w:rPr>
              <w:t>所在地</w:t>
            </w:r>
          </w:p>
          <w:p w:rsidR="00086DF1" w:rsidRDefault="00086DF1" w:rsidP="00D4075D">
            <w:pPr>
              <w:widowControl/>
              <w:jc w:val="left"/>
            </w:pPr>
          </w:p>
          <w:p w:rsidR="00086DF1" w:rsidRDefault="00086DF1" w:rsidP="00D4075D">
            <w:pPr>
              <w:widowControl/>
              <w:jc w:val="left"/>
            </w:pPr>
          </w:p>
        </w:tc>
      </w:tr>
      <w:tr w:rsidR="00086DF1" w:rsidTr="00086DF1">
        <w:tc>
          <w:tcPr>
            <w:tcW w:w="4839" w:type="dxa"/>
          </w:tcPr>
          <w:p w:rsidR="00086DF1" w:rsidRDefault="00086DF1" w:rsidP="00D4075D">
            <w:pPr>
              <w:widowControl/>
              <w:jc w:val="left"/>
            </w:pPr>
            <w:r>
              <w:rPr>
                <w:rFonts w:hint="eastAsia"/>
              </w:rPr>
              <w:t>名称</w:t>
            </w:r>
          </w:p>
          <w:p w:rsidR="00086DF1" w:rsidRDefault="00086DF1" w:rsidP="00086DF1">
            <w:pPr>
              <w:widowControl/>
              <w:jc w:val="right"/>
            </w:pPr>
            <w:r>
              <w:rPr>
                <w:rFonts w:hint="eastAsia"/>
              </w:rPr>
              <w:t>ゆうちょ銀行</w:t>
            </w:r>
          </w:p>
          <w:p w:rsidR="00086DF1" w:rsidRDefault="00086DF1" w:rsidP="00086DF1">
            <w:pPr>
              <w:widowControl/>
              <w:jc w:val="right"/>
            </w:pPr>
            <w:r>
              <w:rPr>
                <w:rFonts w:hint="eastAsia"/>
              </w:rPr>
              <w:t>郵　便　局</w:t>
            </w:r>
          </w:p>
        </w:tc>
      </w:tr>
    </w:tbl>
    <w:p w:rsidR="00086DF1" w:rsidRDefault="00086DF1" w:rsidP="00EE4B37">
      <w:pPr>
        <w:widowControl/>
        <w:jc w:val="center"/>
      </w:pPr>
    </w:p>
    <w:p w:rsidR="00086DF1" w:rsidRDefault="00086DF1" w:rsidP="00D4075D">
      <w:pPr>
        <w:widowControl/>
        <w:jc w:val="left"/>
      </w:pPr>
    </w:p>
    <w:p w:rsidR="00086DF1" w:rsidRDefault="00086DF1" w:rsidP="00D4075D">
      <w:pPr>
        <w:widowControl/>
        <w:jc w:val="left"/>
      </w:pPr>
    </w:p>
    <w:p w:rsidR="00086DF1" w:rsidRPr="00EE4B37" w:rsidRDefault="00086DF1" w:rsidP="00EE4B37">
      <w:pPr>
        <w:widowControl/>
        <w:ind w:firstLineChars="100" w:firstLine="211"/>
        <w:jc w:val="left"/>
        <w:rPr>
          <w:b/>
        </w:rPr>
      </w:pPr>
      <w:r w:rsidRPr="00EE4B37">
        <w:rPr>
          <w:rFonts w:hint="eastAsia"/>
          <w:b/>
        </w:rPr>
        <w:t>（ゆうちょ銀行・郵便局提出用）</w:t>
      </w:r>
    </w:p>
    <w:p w:rsidR="00086DF1" w:rsidRDefault="00086DF1" w:rsidP="00D4075D">
      <w:pPr>
        <w:widowControl/>
        <w:jc w:val="left"/>
      </w:pPr>
    </w:p>
    <w:p w:rsidR="00086DF1" w:rsidRDefault="00086DF1" w:rsidP="00086DF1">
      <w:pPr>
        <w:widowControl/>
        <w:ind w:firstLineChars="1100" w:firstLine="2310"/>
        <w:jc w:val="left"/>
      </w:pPr>
      <w:r>
        <w:rPr>
          <w:rFonts w:hint="eastAsia"/>
        </w:rPr>
        <w:t>令和　　年　　月　　日</w:t>
      </w:r>
    </w:p>
    <w:p w:rsidR="009B0D28" w:rsidRDefault="009B0D28" w:rsidP="009B0D28">
      <w:pPr>
        <w:widowControl/>
        <w:jc w:val="left"/>
      </w:pPr>
    </w:p>
    <w:p w:rsidR="0042576A" w:rsidRDefault="0042576A" w:rsidP="009B0D28">
      <w:pPr>
        <w:widowControl/>
        <w:jc w:val="left"/>
      </w:pPr>
      <w:r>
        <w:rPr>
          <w:rFonts w:hint="eastAsia"/>
        </w:rPr>
        <w:t>㈱ゆうちょ銀行　　　　　本・支店長　様</w:t>
      </w:r>
    </w:p>
    <w:p w:rsidR="009B0D28" w:rsidRDefault="009B0D28" w:rsidP="009B0D28">
      <w:pPr>
        <w:widowControl/>
        <w:rPr>
          <w:u w:val="single"/>
        </w:rPr>
      </w:pPr>
      <w:r w:rsidRPr="0042576A">
        <w:rPr>
          <w:rFonts w:hint="eastAsia"/>
          <w:u w:val="single"/>
        </w:rPr>
        <w:t xml:space="preserve">　</w:t>
      </w:r>
      <w:r>
        <w:rPr>
          <w:rFonts w:hint="eastAsia"/>
          <w:u w:val="single"/>
        </w:rPr>
        <w:t xml:space="preserve">　　　　　　　　　</w:t>
      </w:r>
      <w:r w:rsidR="0042576A">
        <w:rPr>
          <w:rFonts w:hint="eastAsia"/>
          <w:u w:val="single"/>
        </w:rPr>
        <w:t xml:space="preserve">　　　</w:t>
      </w:r>
      <w:r>
        <w:rPr>
          <w:rFonts w:hint="eastAsia"/>
          <w:u w:val="single"/>
        </w:rPr>
        <w:t>郵便局長　様</w:t>
      </w:r>
    </w:p>
    <w:p w:rsidR="009B0D28" w:rsidRDefault="00EB046C" w:rsidP="009B0D28">
      <w:pPr>
        <w:widowControl/>
        <w:rPr>
          <w:u w:val="single"/>
        </w:rPr>
      </w:pPr>
      <w:r>
        <w:rPr>
          <w:noProof/>
        </w:rPr>
        <w:drawing>
          <wp:anchor distT="0" distB="0" distL="114300" distR="114300" simplePos="0" relativeHeight="251661312" behindDoc="1" locked="0" layoutInCell="1" allowOverlap="1" wp14:anchorId="247C3C30">
            <wp:simplePos x="0" y="0"/>
            <wp:positionH relativeFrom="column">
              <wp:posOffset>2346960</wp:posOffset>
            </wp:positionH>
            <wp:positionV relativeFrom="paragraph">
              <wp:posOffset>142240</wp:posOffset>
            </wp:positionV>
            <wp:extent cx="800100" cy="809625"/>
            <wp:effectExtent l="0" t="0" r="0" b="9525"/>
            <wp:wrapNone/>
            <wp:docPr id="9564"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 name="Picture 348"/>
                    <pic:cNvPicPr>
                      <a:picLocks noChangeAspect="1" noChangeArrowheads="1"/>
                    </pic:cNvPicPr>
                  </pic:nvPicPr>
                  <pic:blipFill>
                    <a:blip r:embed="rId4">
                      <a:extLst>
                        <a:ext uri="{28A0092B-C50C-407E-A947-70E740481C1C}">
                          <a14:useLocalDpi xmlns:a14="http://schemas.microsoft.com/office/drawing/2010/main" val="0"/>
                        </a:ext>
                      </a:extLst>
                    </a:blip>
                    <a:srcRect l="78516" t="25641" r="14922" b="65642"/>
                    <a:stretch>
                      <a:fillRect/>
                    </a:stretch>
                  </pic:blipFill>
                  <pic:spPr bwMode="auto">
                    <a:xfrm>
                      <a:off x="0" y="0"/>
                      <a:ext cx="800100" cy="8096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F8431D" w:rsidRDefault="00F8431D" w:rsidP="009B0D28">
      <w:pPr>
        <w:widowControl/>
        <w:rPr>
          <w:u w:val="single"/>
        </w:rPr>
      </w:pPr>
    </w:p>
    <w:p w:rsidR="009B0D28" w:rsidRDefault="009B0D28" w:rsidP="00EB046C">
      <w:pPr>
        <w:widowControl/>
        <w:ind w:firstLineChars="1000" w:firstLine="2100"/>
      </w:pPr>
      <w:r>
        <w:rPr>
          <w:rFonts w:hint="eastAsia"/>
        </w:rPr>
        <w:t>愛媛県愛南町長</w:t>
      </w:r>
    </w:p>
    <w:p w:rsidR="009B0D28" w:rsidRDefault="009B0D28" w:rsidP="009B0D28">
      <w:pPr>
        <w:widowControl/>
      </w:pPr>
    </w:p>
    <w:p w:rsidR="00F8431D" w:rsidRDefault="00F8431D" w:rsidP="009B0D28">
      <w:pPr>
        <w:widowControl/>
      </w:pPr>
    </w:p>
    <w:p w:rsidR="009B0D28" w:rsidRPr="00F8431D" w:rsidRDefault="009B0D28" w:rsidP="00F8431D">
      <w:pPr>
        <w:widowControl/>
        <w:jc w:val="center"/>
        <w:rPr>
          <w:b/>
        </w:rPr>
      </w:pPr>
      <w:r w:rsidRPr="00EE4B37">
        <w:rPr>
          <w:rFonts w:hint="eastAsia"/>
          <w:b/>
          <w:sz w:val="24"/>
        </w:rPr>
        <w:t>指定通知書</w:t>
      </w:r>
    </w:p>
    <w:p w:rsidR="009B0D28" w:rsidRDefault="009B0D28" w:rsidP="009B0D28">
      <w:pPr>
        <w:widowControl/>
      </w:pPr>
    </w:p>
    <w:p w:rsidR="009B0D28" w:rsidRDefault="009B0D28" w:rsidP="009B0D28">
      <w:pPr>
        <w:widowControl/>
      </w:pPr>
      <w:r>
        <w:rPr>
          <w:rFonts w:hint="eastAsia"/>
        </w:rPr>
        <w:t xml:space="preserve">　地方税法第</w:t>
      </w:r>
      <w:r w:rsidR="00EE4B37">
        <w:rPr>
          <w:rFonts w:hint="eastAsia"/>
        </w:rPr>
        <w:t>３２１</w:t>
      </w:r>
      <w:r>
        <w:rPr>
          <w:rFonts w:hint="eastAsia"/>
        </w:rPr>
        <w:t>条の</w:t>
      </w:r>
      <w:r w:rsidR="00EE4B37">
        <w:rPr>
          <w:rFonts w:hint="eastAsia"/>
        </w:rPr>
        <w:t>５</w:t>
      </w:r>
      <w:r>
        <w:rPr>
          <w:rFonts w:hint="eastAsia"/>
        </w:rPr>
        <w:t>第</w:t>
      </w:r>
      <w:r w:rsidR="00EE4B37">
        <w:rPr>
          <w:rFonts w:hint="eastAsia"/>
        </w:rPr>
        <w:t>４</w:t>
      </w:r>
      <w:r>
        <w:rPr>
          <w:rFonts w:hint="eastAsia"/>
        </w:rPr>
        <w:t>項の規定により貴店（局）を本町の町民税・県民税特別徴収の納入取扱店に指定しましたので通知します。</w:t>
      </w:r>
    </w:p>
    <w:p w:rsidR="009B0D28" w:rsidRDefault="009B0D28" w:rsidP="009B0D28">
      <w:pPr>
        <w:widowControl/>
      </w:pPr>
    </w:p>
    <w:p w:rsidR="009B0D28" w:rsidRDefault="009B0D28" w:rsidP="009B0D28">
      <w:pPr>
        <w:pStyle w:val="a4"/>
      </w:pPr>
      <w:r>
        <w:rPr>
          <w:rFonts w:hint="eastAsia"/>
        </w:rPr>
        <w:t>記</w:t>
      </w:r>
    </w:p>
    <w:p w:rsidR="009B0D28" w:rsidRPr="009B0D28" w:rsidRDefault="009B0D28" w:rsidP="009B0D28">
      <w:pPr>
        <w:pStyle w:val="a6"/>
      </w:pPr>
    </w:p>
    <w:p w:rsidR="009B0D28" w:rsidRDefault="009B0D28" w:rsidP="009B0D28">
      <w:pPr>
        <w:widowControl/>
        <w:ind w:firstLineChars="100" w:firstLine="210"/>
        <w:jc w:val="left"/>
      </w:pPr>
      <w:r>
        <w:rPr>
          <w:rFonts w:hint="eastAsia"/>
        </w:rPr>
        <w:t xml:space="preserve">１　</w:t>
      </w:r>
      <w:r w:rsidRPr="009B0D28">
        <w:rPr>
          <w:rFonts w:hint="eastAsia"/>
          <w:spacing w:val="70"/>
          <w:kern w:val="0"/>
          <w:fitText w:val="1260" w:id="-1847421696"/>
        </w:rPr>
        <w:t>口座番</w:t>
      </w:r>
      <w:r w:rsidRPr="009B0D28">
        <w:rPr>
          <w:rFonts w:hint="eastAsia"/>
          <w:kern w:val="0"/>
          <w:fitText w:val="1260" w:id="-1847421696"/>
        </w:rPr>
        <w:t>号</w:t>
      </w:r>
      <w:r>
        <w:rPr>
          <w:kern w:val="0"/>
        </w:rPr>
        <w:tab/>
      </w:r>
      <w:r>
        <w:rPr>
          <w:rFonts w:hint="eastAsia"/>
          <w:kern w:val="0"/>
        </w:rPr>
        <w:t>01630-6-960421</w:t>
      </w:r>
    </w:p>
    <w:p w:rsidR="009B0D28" w:rsidRDefault="009B0D28" w:rsidP="009B0D28">
      <w:pPr>
        <w:widowControl/>
        <w:ind w:firstLineChars="100" w:firstLine="210"/>
        <w:jc w:val="left"/>
      </w:pPr>
      <w:r>
        <w:rPr>
          <w:rFonts w:hint="eastAsia"/>
        </w:rPr>
        <w:t>２　加入者の名称</w:t>
      </w:r>
      <w:r>
        <w:tab/>
      </w:r>
      <w:r>
        <w:rPr>
          <w:rFonts w:hint="eastAsia"/>
        </w:rPr>
        <w:t>愛南町会計管理者</w:t>
      </w:r>
    </w:p>
    <w:p w:rsidR="009B0D28" w:rsidRDefault="009B0D28" w:rsidP="009B0D28">
      <w:pPr>
        <w:widowControl/>
        <w:ind w:firstLineChars="100" w:firstLine="210"/>
        <w:jc w:val="left"/>
      </w:pPr>
      <w:r>
        <w:rPr>
          <w:rFonts w:hint="eastAsia"/>
        </w:rPr>
        <w:t>３　取りまとめ局</w:t>
      </w:r>
      <w:r>
        <w:tab/>
      </w:r>
      <w:r>
        <w:rPr>
          <w:rFonts w:hint="eastAsia"/>
        </w:rPr>
        <w:t>徳島貯金事務センター</w:t>
      </w:r>
    </w:p>
    <w:sectPr w:rsidR="009B0D28" w:rsidSect="009B0D28">
      <w:pgSz w:w="16838" w:h="11906" w:orient="landscape"/>
      <w:pgMar w:top="964" w:right="720" w:bottom="964" w:left="720" w:header="851" w:footer="992" w:gutter="0"/>
      <w:cols w:num="3"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DD"/>
    <w:rsid w:val="00086DF1"/>
    <w:rsid w:val="00120CDD"/>
    <w:rsid w:val="0020535B"/>
    <w:rsid w:val="0030353D"/>
    <w:rsid w:val="0042576A"/>
    <w:rsid w:val="004A3BF9"/>
    <w:rsid w:val="009B0D28"/>
    <w:rsid w:val="00B3567C"/>
    <w:rsid w:val="00C74185"/>
    <w:rsid w:val="00D4075D"/>
    <w:rsid w:val="00EB046C"/>
    <w:rsid w:val="00EE4B37"/>
    <w:rsid w:val="00F8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57EEFD-9A28-4586-8A3C-2D4B2687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0D28"/>
    <w:pPr>
      <w:jc w:val="center"/>
    </w:pPr>
  </w:style>
  <w:style w:type="character" w:customStyle="1" w:styleId="a5">
    <w:name w:val="記 (文字)"/>
    <w:basedOn w:val="a0"/>
    <w:link w:val="a4"/>
    <w:uiPriority w:val="99"/>
    <w:rsid w:val="009B0D28"/>
  </w:style>
  <w:style w:type="paragraph" w:styleId="a6">
    <w:name w:val="Closing"/>
    <w:basedOn w:val="a"/>
    <w:link w:val="a7"/>
    <w:uiPriority w:val="99"/>
    <w:unhideWhenUsed/>
    <w:rsid w:val="009B0D28"/>
    <w:pPr>
      <w:jc w:val="right"/>
    </w:pPr>
  </w:style>
  <w:style w:type="character" w:customStyle="1" w:styleId="a7">
    <w:name w:val="結語 (文字)"/>
    <w:basedOn w:val="a0"/>
    <w:link w:val="a6"/>
    <w:uiPriority w:val="99"/>
    <w:rsid w:val="009B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2</cp:revision>
  <cp:lastPrinted>2021-02-10T00:19:00Z</cp:lastPrinted>
  <dcterms:created xsi:type="dcterms:W3CDTF">2021-02-10T00:21:00Z</dcterms:created>
  <dcterms:modified xsi:type="dcterms:W3CDTF">2021-02-10T00:21:00Z</dcterms:modified>
</cp:coreProperties>
</file>